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XII/170/25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24 kwietnia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zmiany „Regulaminu utrzymania czystości i porządku na terenie Gminy Żabno"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15 i art. 40 ust. 1 i art. 41 ust. 1 ustawy z 8 marca 1990 r. o samorządzie gminnym (tekst jedn. Dz. U. z 2024 r., poz. 1465 z późn. zm.) oraz art. 4 ust. 1 i 2 ustawy z 13 września 1996 r.  o utrzymaniu czystości i porządku w gminach (t.j. Dz. U. z 2024 r., poz. 399 z późn. zm.), po zasięgnięciu opinii Państwowego Powiatowego Inspektora Sanitarnego w Tarnowie – Rada Miejska w 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Regulaminie utrzymania czystości i porządku na terenie Gminy Żabno stanowiącym załącznik do uchwały nr XXXVII/507/22 Rady Miejskiej w Żabnie z dnia 28 kwietnia 2022 r. w sprawie przyjęcia regulaminu utrzymania czystości i porządku na terenie Gminy Żabna (Dz. Urz. Woj. Małopolskiego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2022 r., poz. 3412) § 17 pkt 1 otrzymuje brzmienie:</w:t>
      </w:r>
    </w:p>
    <w:p w:rsidR="00A77B3E">
      <w:pPr>
        <w:keepNext w:val="0"/>
        <w:keepLines w:val="0"/>
        <w:spacing w:before="0" w:after="120" w:line="240" w:lineRule="auto"/>
        <w:ind w:left="1020" w:right="0" w:hanging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/>
          <w:u w:val="none"/>
        </w:rPr>
        <w:t>„</w:t>
      </w: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auto"/>
          <w:sz w:val="24"/>
          <w:u w:val="none"/>
          <w:vertAlign w:val="baseline"/>
        </w:rPr>
        <w:t>opróżnianie zbiorników bezodpływowych odbywa się na podstawie zlecenia właściciela nieruchomości, złożonego do podmiotu uprawnionego oraz podpisanej umowy. Częstotliwość opróżniania uzależniona jest od pojemności zbiornika i nie należy doprowadzać do jego przepełnienia, jednak nie rzadziej niż raz na 4 miesiące</w:t>
      </w:r>
      <w:r>
        <w:rPr>
          <w:b w:val="0"/>
          <w:i/>
          <w:u w:val="none"/>
        </w:rPr>
        <w:t>”</w:t>
      </w:r>
      <w:r>
        <w:t>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Uchwała podlega ogłoszeniu w Dzienniku Urzędowym Województwa Małopolskiego. 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po upływie 14 dni od dnia ogłoszenia w Dzienniku Urzędowym  Województwa Małopolskiego.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AD728678-6D4F-4D0B-8392-1DDFB243E145.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XII/170/25 z dnia 24 kwietnia 2025 r.</dc:title>
  <dc:subject>w sprawie zmiany „Regulaminu utrzymania czystości i^porządku na terenie Gminy Żabno"</dc:subject>
  <dc:creator>Mateusz Libera</dc:creator>
  <cp:lastModifiedBy>Mateusz Libera</cp:lastModifiedBy>
  <cp:revision>1</cp:revision>
  <dcterms:created xsi:type="dcterms:W3CDTF">2025-04-25T11:27:10Z</dcterms:created>
  <dcterms:modified xsi:type="dcterms:W3CDTF">2025-04-25T11:27:10Z</dcterms:modified>
  <cp:category>Akt prawny</cp:category>
</cp:coreProperties>
</file>